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>
        <w:rPr>
          <w:rFonts w:ascii="Minion Pro" w:hAnsi="Minion Pro"/>
          <w:sz w:val="26"/>
          <w:szCs w:val="26"/>
          <w:lang w:val="hr-HR"/>
        </w:rPr>
        <w:t>Saopštenje, 25. 03. 2024.</w:t>
      </w:r>
    </w:p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>
        <w:rPr>
          <w:rFonts w:ascii="Minion Pro" w:hAnsi="Minion Pro"/>
          <w:sz w:val="26"/>
          <w:szCs w:val="26"/>
          <w:lang w:val="hr-HR"/>
        </w:rPr>
        <w:t xml:space="preserve"> </w:t>
      </w:r>
    </w:p>
    <w:p w:rsidR="006D53DE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 w:rsidRPr="006B37E8">
        <w:rPr>
          <w:rFonts w:ascii="Minion Pro" w:hAnsi="Minion Pro"/>
          <w:sz w:val="26"/>
          <w:szCs w:val="26"/>
          <w:lang w:val="hr-HR"/>
        </w:rPr>
        <w:t xml:space="preserve">Povodom prigovora koji mi je uputio Media centar i njihovog cirkularnog pisma medijima, mogu da </w:t>
      </w:r>
      <w:r>
        <w:rPr>
          <w:rFonts w:ascii="Minion Pro" w:hAnsi="Minion Pro"/>
          <w:sz w:val="26"/>
          <w:szCs w:val="26"/>
          <w:lang w:val="hr-HR"/>
        </w:rPr>
        <w:t>saopštim da sam kao i u svim prethodnim slučajevima, za upućenu predstavku pokrenula standardnu proceduru, u skladu sa Pravilnikom o radu Ombudsmana/ke RTCG.</w:t>
      </w:r>
    </w:p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>
        <w:rPr>
          <w:rFonts w:ascii="Minion Pro" w:hAnsi="Minion Pro"/>
          <w:sz w:val="26"/>
          <w:szCs w:val="26"/>
          <w:lang w:val="hr-HR"/>
        </w:rPr>
        <w:t>O mom zaključku, Media centar i javnost će biti obaviješten</w:t>
      </w:r>
      <w:r w:rsidR="004726FC">
        <w:rPr>
          <w:rFonts w:ascii="Minion Pro" w:hAnsi="Minion Pro"/>
          <w:sz w:val="26"/>
          <w:szCs w:val="26"/>
          <w:lang w:val="hr-HR"/>
        </w:rPr>
        <w:t>i</w:t>
      </w:r>
      <w:r>
        <w:rPr>
          <w:rFonts w:ascii="Minion Pro" w:hAnsi="Minion Pro"/>
          <w:sz w:val="26"/>
          <w:szCs w:val="26"/>
          <w:lang w:val="hr-HR"/>
        </w:rPr>
        <w:t xml:space="preserve"> nakon sjednice Savjeta RTCG, na kojoj će se članovi tog tijela upoznati sa njim.</w:t>
      </w:r>
    </w:p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>
        <w:rPr>
          <w:rFonts w:ascii="Minion Pro" w:hAnsi="Minion Pro"/>
          <w:sz w:val="26"/>
          <w:szCs w:val="26"/>
          <w:lang w:val="hr-HR"/>
        </w:rPr>
        <w:t>Mislim da efikasno i profesionalno, u skladu sa obavezujućim aktima, obavljam svoj posao i smatram da je to stav i većeg dij</w:t>
      </w:r>
      <w:r w:rsidR="004726FC">
        <w:rPr>
          <w:rFonts w:ascii="Minion Pro" w:hAnsi="Minion Pro"/>
          <w:sz w:val="26"/>
          <w:szCs w:val="26"/>
          <w:lang w:val="hr-HR"/>
        </w:rPr>
        <w:t>e</w:t>
      </w:r>
      <w:r>
        <w:rPr>
          <w:rFonts w:ascii="Minion Pro" w:hAnsi="Minion Pro"/>
          <w:sz w:val="26"/>
          <w:szCs w:val="26"/>
          <w:lang w:val="hr-HR"/>
        </w:rPr>
        <w:t>l</w:t>
      </w:r>
      <w:r w:rsidR="004726FC">
        <w:rPr>
          <w:rFonts w:ascii="Minion Pro" w:hAnsi="Minion Pro"/>
          <w:sz w:val="26"/>
          <w:szCs w:val="26"/>
          <w:lang w:val="hr-HR"/>
        </w:rPr>
        <w:t>a</w:t>
      </w:r>
      <w:bookmarkStart w:id="0" w:name="_GoBack"/>
      <w:bookmarkEnd w:id="0"/>
      <w:r>
        <w:rPr>
          <w:rFonts w:ascii="Minion Pro" w:hAnsi="Minion Pro"/>
          <w:sz w:val="26"/>
          <w:szCs w:val="26"/>
          <w:lang w:val="hr-HR"/>
        </w:rPr>
        <w:t xml:space="preserve"> javnosti koji prati rad Ombudsmana RTCG.</w:t>
      </w:r>
    </w:p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</w:p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</w:p>
    <w:p w:rsid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  <w:t>Ombudsmanka RTCG</w:t>
      </w:r>
    </w:p>
    <w:p w:rsidR="006B37E8" w:rsidRPr="006B37E8" w:rsidRDefault="006B37E8" w:rsidP="006B37E8">
      <w:pPr>
        <w:jc w:val="both"/>
        <w:rPr>
          <w:rFonts w:ascii="Minion Pro" w:hAnsi="Minion Pro"/>
          <w:sz w:val="26"/>
          <w:szCs w:val="26"/>
          <w:lang w:val="hr-HR"/>
        </w:rPr>
      </w:pP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</w:r>
      <w:r>
        <w:rPr>
          <w:rFonts w:ascii="Minion Pro" w:hAnsi="Minion Pro"/>
          <w:sz w:val="26"/>
          <w:szCs w:val="26"/>
          <w:lang w:val="hr-HR"/>
        </w:rPr>
        <w:tab/>
        <w:t>Danijela Popović</w:t>
      </w:r>
    </w:p>
    <w:p w:rsidR="006B37E8" w:rsidRPr="006B37E8" w:rsidRDefault="006B37E8">
      <w:pPr>
        <w:jc w:val="both"/>
        <w:rPr>
          <w:rFonts w:ascii="Minion Pro" w:hAnsi="Minion Pro"/>
          <w:sz w:val="26"/>
          <w:szCs w:val="26"/>
          <w:lang w:val="hr-HR"/>
        </w:rPr>
      </w:pPr>
    </w:p>
    <w:sectPr w:rsidR="006B37E8" w:rsidRPr="006B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E8"/>
    <w:rsid w:val="004726FC"/>
    <w:rsid w:val="006B37E8"/>
    <w:rsid w:val="006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D2F98-9633-4E6F-BB49-D7E23777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2024-03-25T16:44:00Z</dcterms:created>
  <dcterms:modified xsi:type="dcterms:W3CDTF">2024-03-25T16:55:00Z</dcterms:modified>
</cp:coreProperties>
</file>